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11" w:rsidRPr="00A055BF" w:rsidRDefault="00F3055F" w:rsidP="00A055BF">
      <w:pPr>
        <w:jc w:val="center"/>
        <w:rPr>
          <w:b/>
          <w:color w:val="FF0000"/>
          <w:sz w:val="56"/>
          <w:szCs w:val="56"/>
        </w:rPr>
      </w:pPr>
      <w:r w:rsidRPr="00A055BF">
        <w:rPr>
          <w:b/>
          <w:color w:val="FF0000"/>
          <w:sz w:val="56"/>
          <w:szCs w:val="56"/>
        </w:rPr>
        <w:t>KHI NGƯỜI LẠ MẶT GÕ CỬA</w:t>
      </w:r>
    </w:p>
    <w:p w:rsidR="00A055BF" w:rsidRDefault="00A055B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</w:t>
      </w:r>
      <w:proofErr w:type="spellStart"/>
      <w:r w:rsidR="00F3055F" w:rsidRPr="00A055BF">
        <w:rPr>
          <w:i/>
          <w:sz w:val="32"/>
          <w:szCs w:val="32"/>
        </w:rPr>
        <w:t>Vào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kì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nghỉ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hè</w:t>
      </w:r>
      <w:proofErr w:type="spellEnd"/>
      <w:r w:rsidR="00F3055F" w:rsidRPr="00A055BF">
        <w:rPr>
          <w:i/>
          <w:sz w:val="32"/>
          <w:szCs w:val="32"/>
        </w:rPr>
        <w:t xml:space="preserve">, </w:t>
      </w:r>
      <w:proofErr w:type="spellStart"/>
      <w:r w:rsidR="00F3055F" w:rsidRPr="00A055BF">
        <w:rPr>
          <w:i/>
          <w:sz w:val="32"/>
          <w:szCs w:val="32"/>
        </w:rPr>
        <w:t>các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bạn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nhỏ</w:t>
      </w:r>
      <w:proofErr w:type="spellEnd"/>
      <w:r w:rsidR="00F3055F" w:rsidRPr="00A055BF">
        <w:rPr>
          <w:i/>
          <w:sz w:val="32"/>
          <w:szCs w:val="32"/>
        </w:rPr>
        <w:t xml:space="preserve"> hay </w:t>
      </w:r>
      <w:proofErr w:type="spellStart"/>
      <w:r w:rsidR="00F3055F" w:rsidRPr="00A055BF">
        <w:rPr>
          <w:i/>
          <w:sz w:val="32"/>
          <w:szCs w:val="32"/>
        </w:rPr>
        <w:t>phải</w:t>
      </w:r>
      <w:proofErr w:type="spellEnd"/>
      <w:r w:rsidR="00F3055F" w:rsidRPr="00A055BF">
        <w:rPr>
          <w:i/>
          <w:sz w:val="32"/>
          <w:szCs w:val="32"/>
        </w:rPr>
        <w:t xml:space="preserve"> ở </w:t>
      </w:r>
      <w:proofErr w:type="spellStart"/>
      <w:r w:rsidR="00F3055F" w:rsidRPr="00A055BF">
        <w:rPr>
          <w:i/>
          <w:sz w:val="32"/>
          <w:szCs w:val="32"/>
        </w:rPr>
        <w:t>nhà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một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mình</w:t>
      </w:r>
      <w:proofErr w:type="spellEnd"/>
      <w:r w:rsidR="00F3055F" w:rsidRPr="00A055BF">
        <w:rPr>
          <w:i/>
          <w:sz w:val="32"/>
          <w:szCs w:val="32"/>
        </w:rPr>
        <w:t xml:space="preserve">, </w:t>
      </w:r>
      <w:proofErr w:type="spellStart"/>
      <w:r w:rsidR="00F3055F" w:rsidRPr="00A055BF">
        <w:rPr>
          <w:i/>
          <w:sz w:val="32"/>
          <w:szCs w:val="32"/>
        </w:rPr>
        <w:t>trước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khi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đi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làm</w:t>
      </w:r>
      <w:proofErr w:type="spellEnd"/>
      <w:r w:rsidR="00F3055F" w:rsidRPr="00A055BF">
        <w:rPr>
          <w:i/>
          <w:sz w:val="32"/>
          <w:szCs w:val="32"/>
        </w:rPr>
        <w:t xml:space="preserve">, </w:t>
      </w:r>
      <w:proofErr w:type="spellStart"/>
      <w:r w:rsidR="00F3055F" w:rsidRPr="00A055BF">
        <w:rPr>
          <w:i/>
          <w:sz w:val="32"/>
          <w:szCs w:val="32"/>
        </w:rPr>
        <w:t>bố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mẹ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thường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nhắc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nhở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bạn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không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được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mở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cửa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cho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người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lạ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mặt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vào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nhà</w:t>
      </w:r>
      <w:proofErr w:type="spellEnd"/>
      <w:r w:rsidR="00F3055F" w:rsidRPr="00A055BF">
        <w:rPr>
          <w:i/>
          <w:sz w:val="32"/>
          <w:szCs w:val="32"/>
        </w:rPr>
        <w:t xml:space="preserve">. </w:t>
      </w:r>
      <w:proofErr w:type="spellStart"/>
      <w:r w:rsidR="00F3055F" w:rsidRPr="00A055BF">
        <w:rPr>
          <w:i/>
          <w:sz w:val="32"/>
          <w:szCs w:val="32"/>
        </w:rPr>
        <w:t>Tuy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nhiên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có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một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số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kẻ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gian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rất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khôn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ngoan</w:t>
      </w:r>
      <w:proofErr w:type="spellEnd"/>
      <w:r w:rsidR="00F3055F" w:rsidRPr="00A055BF">
        <w:rPr>
          <w:i/>
          <w:sz w:val="32"/>
          <w:szCs w:val="32"/>
        </w:rPr>
        <w:t xml:space="preserve">, </w:t>
      </w:r>
      <w:proofErr w:type="spellStart"/>
      <w:r w:rsidR="00F3055F" w:rsidRPr="00A055BF">
        <w:rPr>
          <w:i/>
          <w:sz w:val="32"/>
          <w:szCs w:val="32"/>
        </w:rPr>
        <w:t>họ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dùng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những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lời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dỗ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dành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ngon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ngọt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làm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chúng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mình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mất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cảnh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giác</w:t>
      </w:r>
      <w:proofErr w:type="spellEnd"/>
      <w:r w:rsidR="00F3055F" w:rsidRPr="00A055BF">
        <w:rPr>
          <w:i/>
          <w:sz w:val="32"/>
          <w:szCs w:val="32"/>
        </w:rPr>
        <w:t xml:space="preserve">, </w:t>
      </w:r>
      <w:proofErr w:type="spellStart"/>
      <w:r w:rsidR="00F3055F" w:rsidRPr="00A055BF">
        <w:rPr>
          <w:i/>
          <w:sz w:val="32"/>
          <w:szCs w:val="32"/>
        </w:rPr>
        <w:t>quên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lời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dặn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dò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của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bố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mẹ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và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mở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cửa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cho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họ</w:t>
      </w:r>
      <w:proofErr w:type="spellEnd"/>
      <w:r w:rsidR="00F3055F" w:rsidRPr="00A055BF">
        <w:rPr>
          <w:i/>
          <w:sz w:val="32"/>
          <w:szCs w:val="32"/>
        </w:rPr>
        <w:t xml:space="preserve"> </w:t>
      </w:r>
      <w:proofErr w:type="spellStart"/>
      <w:r w:rsidR="00F3055F" w:rsidRPr="00A055BF">
        <w:rPr>
          <w:i/>
          <w:sz w:val="32"/>
          <w:szCs w:val="32"/>
        </w:rPr>
        <w:t>vào</w:t>
      </w:r>
      <w:proofErr w:type="spellEnd"/>
      <w:r w:rsidR="00F3055F" w:rsidRPr="00A055BF">
        <w:rPr>
          <w:i/>
          <w:sz w:val="32"/>
          <w:szCs w:val="32"/>
        </w:rPr>
        <w:t>.</w:t>
      </w:r>
    </w:p>
    <w:p w:rsidR="00F3055F" w:rsidRPr="00A055BF" w:rsidRDefault="00A055BF" w:rsidP="00A055BF">
      <w:pPr>
        <w:jc w:val="center"/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3133725" cy="3221470"/>
            <wp:effectExtent l="19050" t="0" r="9525" b="0"/>
            <wp:docPr id="4" name="Picture 4" descr="Kết quả hình ảnh cho hình ảnh trẻ mở cửa cho người l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ết quả hình ảnh cho hình ảnh trẻ mở cửa cho người l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22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55F" w:rsidRDefault="00F3055F" w:rsidP="00F3055F">
      <w:pPr>
        <w:jc w:val="center"/>
      </w:pPr>
    </w:p>
    <w:p w:rsidR="00A055BF" w:rsidRDefault="00A055BF" w:rsidP="00F3055F">
      <w:pPr>
        <w:jc w:val="center"/>
      </w:pPr>
      <w:r>
        <w:rPr>
          <w:noProof/>
        </w:rPr>
        <w:pict>
          <v:rect id="_x0000_s1026" style="position:absolute;left:0;text-align:left;margin-left:224.25pt;margin-top:23.5pt;width:264pt;height:113.45pt;z-index:251658240" fillcolor="#9bbb59 [3206]" strokecolor="#76923c [2406]" strokeweight="3pt">
            <v:stroke dashstyle="dashDot"/>
            <v:shadow on="t" type="perspective" color="#4e6128 [1606]" opacity=".5" offset="1pt" offset2="-1p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7.5pt;margin-top:16pt;width:99pt;height:24pt;z-index:251659264" fillcolor="#92d050" strokecolor="#92d050" strokeweight="3pt">
            <v:shadow on="t" type="perspective" color="#4e6128 [1606]" opacity=".5" offset="1pt" offset2="-1pt"/>
            <v:textbox>
              <w:txbxContent>
                <w:p w:rsidR="00F3055F" w:rsidRPr="009607DD" w:rsidRDefault="00F3055F" w:rsidP="00F3055F">
                  <w:pPr>
                    <w:rPr>
                      <w:b/>
                      <w:i/>
                      <w:color w:val="FF0000"/>
                    </w:rPr>
                  </w:pPr>
                  <w:r w:rsidRPr="009607DD">
                    <w:rPr>
                      <w:b/>
                      <w:i/>
                      <w:color w:val="FF0000"/>
                    </w:rPr>
                    <w:t>MÁCH NHỎ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9" type="#_x0000_t71" style="position:absolute;left:0;text-align:left;margin-left:217.5pt;margin-top:16pt;width:38.25pt;height:42pt;z-index:251661312" fillcolor="#7030a0" strokecolor="#7030a0"/>
        </w:pict>
      </w:r>
    </w:p>
    <w:p w:rsidR="00F3055F" w:rsidRDefault="00A055BF" w:rsidP="00F3055F">
      <w:pPr>
        <w:jc w:val="center"/>
      </w:pPr>
      <w:r>
        <w:rPr>
          <w:noProof/>
        </w:rPr>
        <w:pict>
          <v:shape id="_x0000_s1028" type="#_x0000_t202" style="position:absolute;left:0;text-align:left;margin-left:234.75pt;margin-top:11.5pt;width:243pt;height:84pt;z-index:251660288" fillcolor="#9bbb59 [3206]" strokecolor="#9bbb59 [3206]" strokeweight="3pt">
            <v:shadow on="t" type="perspective" color="#4e6128 [1606]" opacity=".5" offset="1pt" offset2="-1pt"/>
            <v:textbox>
              <w:txbxContent>
                <w:p w:rsidR="00F3055F" w:rsidRPr="009607DD" w:rsidRDefault="00A055BF" w:rsidP="00F3055F">
                  <w:pPr>
                    <w:jc w:val="both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Nếu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người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lạ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mặt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đứng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bên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ngoài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cửa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làm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phiền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các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bạn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spellStart"/>
                  <w:r>
                    <w:rPr>
                      <w:b/>
                    </w:rPr>
                    <w:t>bạn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có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thể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gọi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điện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thoại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cho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bố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hoặc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trực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tiếp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gọi</w:t>
                  </w:r>
                  <w:proofErr w:type="spellEnd"/>
                  <w:r>
                    <w:rPr>
                      <w:b/>
                    </w:rPr>
                    <w:t xml:space="preserve"> 113 </w:t>
                  </w:r>
                  <w:proofErr w:type="spellStart"/>
                  <w:r>
                    <w:rPr>
                      <w:b/>
                    </w:rPr>
                    <w:t>báo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cảnh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sát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nhé</w:t>
                  </w:r>
                  <w:proofErr w:type="spellEnd"/>
                  <w:r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-6pt;margin-top:.8pt;width:223.5pt;height:113.45pt;z-index:251662336" strokecolor="white [3212]">
            <v:textbox>
              <w:txbxContent>
                <w:p w:rsidR="00A055BF" w:rsidRPr="00A055BF" w:rsidRDefault="00A055BF">
                  <w:pPr>
                    <w:rPr>
                      <w:i/>
                      <w:sz w:val="32"/>
                      <w:szCs w:val="32"/>
                    </w:rPr>
                  </w:pPr>
                  <w:r>
                    <w:rPr>
                      <w:i/>
                      <w:sz w:val="32"/>
                      <w:szCs w:val="32"/>
                    </w:rPr>
                    <w:t xml:space="preserve">      </w:t>
                  </w:r>
                  <w:proofErr w:type="spellStart"/>
                  <w:proofErr w:type="gramStart"/>
                  <w:r w:rsidRPr="00A055BF">
                    <w:rPr>
                      <w:i/>
                      <w:sz w:val="32"/>
                      <w:szCs w:val="32"/>
                    </w:rPr>
                    <w:t>Khi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kẻ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gian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nói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những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lời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hăm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dọa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chúng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mình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cần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hô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hoán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hàng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xóm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hoặc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trực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tiếp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gọi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điện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cho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bố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mẹ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không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nên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tỏ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ra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sợ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hãi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hoảng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hốt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>.</w:t>
                  </w:r>
                  <w:proofErr w:type="gramEnd"/>
                  <w:r w:rsidRPr="00A055BF"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Các</w:t>
                  </w:r>
                  <w:proofErr w:type="spellEnd"/>
                  <w:r w:rsidRPr="00A055BF">
                    <w:rPr>
                      <w:i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055BF">
                    <w:rPr>
                      <w:i/>
                      <w:sz w:val="32"/>
                      <w:szCs w:val="32"/>
                    </w:rPr>
                    <w:t>bạn</w:t>
                  </w:r>
                  <w:proofErr w:type="spellEnd"/>
                </w:p>
              </w:txbxContent>
            </v:textbox>
          </v:shape>
        </w:pict>
      </w:r>
    </w:p>
    <w:p w:rsidR="00F3055F" w:rsidRDefault="00F3055F" w:rsidP="00F3055F">
      <w:pPr>
        <w:jc w:val="center"/>
      </w:pPr>
    </w:p>
    <w:p w:rsidR="00F3055F" w:rsidRDefault="00F3055F" w:rsidP="00F3055F">
      <w:pPr>
        <w:jc w:val="center"/>
      </w:pPr>
    </w:p>
    <w:p w:rsidR="00F3055F" w:rsidRDefault="00F3055F" w:rsidP="00F3055F">
      <w:pPr>
        <w:jc w:val="center"/>
      </w:pPr>
    </w:p>
    <w:p w:rsidR="00F3055F" w:rsidRDefault="00F3055F">
      <w:pPr>
        <w:rPr>
          <w:i/>
          <w:sz w:val="32"/>
          <w:szCs w:val="32"/>
        </w:rPr>
      </w:pPr>
      <w:proofErr w:type="spellStart"/>
      <w:proofErr w:type="gramStart"/>
      <w:r w:rsidRPr="00A055BF">
        <w:rPr>
          <w:i/>
          <w:sz w:val="32"/>
          <w:szCs w:val="32"/>
        </w:rPr>
        <w:t>cũng</w:t>
      </w:r>
      <w:proofErr w:type="spellEnd"/>
      <w:proofErr w:type="gram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không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cần</w:t>
      </w:r>
      <w:proofErr w:type="spellEnd"/>
      <w:r w:rsidRPr="00A055BF">
        <w:rPr>
          <w:i/>
          <w:sz w:val="32"/>
          <w:szCs w:val="32"/>
        </w:rPr>
        <w:t xml:space="preserve"> lo </w:t>
      </w:r>
      <w:proofErr w:type="spellStart"/>
      <w:r w:rsidRPr="00A055BF">
        <w:rPr>
          <w:i/>
          <w:sz w:val="32"/>
          <w:szCs w:val="32"/>
        </w:rPr>
        <w:t>lắng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về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cửa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chống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trộm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của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gia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đình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vì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nó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vô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cùng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chắc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chắn</w:t>
      </w:r>
      <w:proofErr w:type="spellEnd"/>
      <w:r w:rsidRPr="00A055BF">
        <w:rPr>
          <w:i/>
          <w:sz w:val="32"/>
          <w:szCs w:val="32"/>
        </w:rPr>
        <w:t xml:space="preserve">. </w:t>
      </w:r>
      <w:proofErr w:type="spellStart"/>
      <w:r w:rsidRPr="00A055BF">
        <w:rPr>
          <w:i/>
          <w:sz w:val="32"/>
          <w:szCs w:val="32"/>
        </w:rPr>
        <w:t>Chir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cần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các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bạn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không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tự</w:t>
      </w:r>
      <w:proofErr w:type="spellEnd"/>
      <w:r w:rsidRPr="00A055BF">
        <w:rPr>
          <w:i/>
          <w:sz w:val="32"/>
          <w:szCs w:val="32"/>
        </w:rPr>
        <w:t xml:space="preserve"> ý </w:t>
      </w:r>
      <w:proofErr w:type="spellStart"/>
      <w:r w:rsidRPr="00A055BF">
        <w:rPr>
          <w:i/>
          <w:sz w:val="32"/>
          <w:szCs w:val="32"/>
        </w:rPr>
        <w:t>mở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cửa</w:t>
      </w:r>
      <w:proofErr w:type="spellEnd"/>
      <w:r w:rsidRPr="00A055BF">
        <w:rPr>
          <w:i/>
          <w:sz w:val="32"/>
          <w:szCs w:val="32"/>
        </w:rPr>
        <w:t xml:space="preserve">, </w:t>
      </w:r>
      <w:proofErr w:type="spellStart"/>
      <w:r w:rsidRPr="00A055BF">
        <w:rPr>
          <w:i/>
          <w:sz w:val="32"/>
          <w:szCs w:val="32"/>
        </w:rPr>
        <w:t>người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lạ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sẽ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không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thể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nào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vào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được</w:t>
      </w:r>
      <w:proofErr w:type="spellEnd"/>
      <w:r w:rsidRPr="00A055BF">
        <w:rPr>
          <w:i/>
          <w:sz w:val="32"/>
          <w:szCs w:val="32"/>
        </w:rPr>
        <w:t xml:space="preserve">. </w:t>
      </w:r>
      <w:proofErr w:type="spellStart"/>
      <w:r w:rsidRPr="00A055BF">
        <w:rPr>
          <w:i/>
          <w:sz w:val="32"/>
          <w:szCs w:val="32"/>
        </w:rPr>
        <w:t>Một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số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người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lạ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nói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rằng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họ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là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bạn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đồng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nghiệp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của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bố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mẹ</w:t>
      </w:r>
      <w:proofErr w:type="spellEnd"/>
      <w:r w:rsidRPr="00A055BF">
        <w:rPr>
          <w:i/>
          <w:sz w:val="32"/>
          <w:szCs w:val="32"/>
        </w:rPr>
        <w:t xml:space="preserve">, </w:t>
      </w:r>
      <w:proofErr w:type="spellStart"/>
      <w:r w:rsidRPr="00A055BF">
        <w:rPr>
          <w:i/>
          <w:sz w:val="32"/>
          <w:szCs w:val="32"/>
        </w:rPr>
        <w:t>đến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nhà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lấy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đồ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giúp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bố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mẹ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của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bạn</w:t>
      </w:r>
      <w:proofErr w:type="spellEnd"/>
      <w:r w:rsidRPr="00A055BF">
        <w:rPr>
          <w:i/>
          <w:sz w:val="32"/>
          <w:szCs w:val="32"/>
        </w:rPr>
        <w:t xml:space="preserve">. </w:t>
      </w:r>
      <w:proofErr w:type="spellStart"/>
      <w:proofErr w:type="gramStart"/>
      <w:r w:rsidRPr="00A055BF">
        <w:rPr>
          <w:i/>
          <w:sz w:val="32"/>
          <w:szCs w:val="32"/>
        </w:rPr>
        <w:t>Lúc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đó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các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bạn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nên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gọi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điện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cho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bố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mẹ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xác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nhận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lại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lastRenderedPageBreak/>
        <w:t>sự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việc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hoặc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kiên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quyết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không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mở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cửa</w:t>
      </w:r>
      <w:proofErr w:type="spellEnd"/>
      <w:r w:rsidRPr="00A055BF">
        <w:rPr>
          <w:i/>
          <w:sz w:val="32"/>
          <w:szCs w:val="32"/>
        </w:rPr>
        <w:t xml:space="preserve">, </w:t>
      </w:r>
      <w:proofErr w:type="spellStart"/>
      <w:r w:rsidRPr="00A055BF">
        <w:rPr>
          <w:i/>
          <w:sz w:val="32"/>
          <w:szCs w:val="32"/>
        </w:rPr>
        <w:t>nếu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thật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sự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có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làm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nỡ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việc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của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bố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mẹ</w:t>
      </w:r>
      <w:proofErr w:type="spellEnd"/>
      <w:r w:rsidRPr="00A055BF">
        <w:rPr>
          <w:i/>
          <w:sz w:val="32"/>
          <w:szCs w:val="32"/>
        </w:rPr>
        <w:t xml:space="preserve">, </w:t>
      </w:r>
      <w:proofErr w:type="spellStart"/>
      <w:r w:rsidRPr="00A055BF">
        <w:rPr>
          <w:i/>
          <w:sz w:val="32"/>
          <w:szCs w:val="32"/>
        </w:rPr>
        <w:t>bố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mẹ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cũng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không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trách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mắng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chúng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ta</w:t>
      </w:r>
      <w:proofErr w:type="spellEnd"/>
      <w:r w:rsidRPr="00A055BF">
        <w:rPr>
          <w:i/>
          <w:sz w:val="32"/>
          <w:szCs w:val="32"/>
        </w:rPr>
        <w:t xml:space="preserve"> </w:t>
      </w:r>
      <w:proofErr w:type="spellStart"/>
      <w:r w:rsidRPr="00A055BF">
        <w:rPr>
          <w:i/>
          <w:sz w:val="32"/>
          <w:szCs w:val="32"/>
        </w:rPr>
        <w:t>đâu</w:t>
      </w:r>
      <w:proofErr w:type="spellEnd"/>
      <w:r w:rsidR="00A055BF">
        <w:rPr>
          <w:i/>
          <w:sz w:val="32"/>
          <w:szCs w:val="32"/>
        </w:rPr>
        <w:t>.</w:t>
      </w:r>
      <w:proofErr w:type="gramEnd"/>
    </w:p>
    <w:p w:rsidR="00A055BF" w:rsidRDefault="00A055BF" w:rsidP="00A055BF">
      <w:pPr>
        <w:jc w:val="center"/>
        <w:rPr>
          <w:i/>
          <w:sz w:val="32"/>
          <w:szCs w:val="32"/>
        </w:rPr>
      </w:pPr>
      <w:r w:rsidRPr="00A055BF">
        <w:rPr>
          <w:i/>
          <w:sz w:val="32"/>
          <w:szCs w:val="32"/>
        </w:rPr>
        <w:drawing>
          <wp:inline distT="0" distB="0" distL="0" distR="0">
            <wp:extent cx="4016895" cy="3267075"/>
            <wp:effectExtent l="19050" t="0" r="2655" b="0"/>
            <wp:docPr id="2" name="Picture 1" descr="Kết quả hình ảnh cho hình ảnh trẻ mở cửa cho người l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ảnh trẻ mở cửa cho người l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89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5BF" w:rsidRDefault="00243826" w:rsidP="00A055BF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pict>
          <v:shape id="_x0000_s1031" style="position:absolute;left:0;text-align:left;margin-left:-29.25pt;margin-top:12.6pt;width:566.25pt;height:159.6pt;z-index:251663360" coordsize="11040,3192" path="m195,335c252,,308,560,405,575,502,590,653,427,780,425v127,-2,260,140,390,135c1300,555,1455,385,1560,395v105,10,150,215,240,225c1890,630,2015,457,2100,455v85,-2,85,170,210,150c2435,585,2718,340,2850,335v132,-5,153,180,255,240c3207,635,3350,700,3465,695v115,-5,195,-103,330,-150c3930,498,4158,403,4275,410v117,7,123,135,225,180c4602,635,4808,680,4890,680v82,,-5,-58,105,-90c5105,558,5358,503,5550,485v192,-18,468,-22,600,c6282,507,6260,585,6345,620v85,35,175,68,315,75c6800,702,7030,712,7185,665v155,-47,193,-265,405,-255c7802,420,8240,695,8460,725v220,30,280,-78,450,-135c9080,533,9243,420,9480,380v237,-40,703,-55,855,-30c10487,375,10315,478,10395,530v80,52,318,88,420,135c10917,712,10980,655,11010,815v30,160,-13,603,-15,810c10993,1832,11008,1893,10995,2060v-13,167,-27,470,-75,570c10872,2730,10790,2667,10710,2660v-80,-7,-145,-82,-270,-75c10315,2592,10122,2670,9960,2705v-162,35,-315,90,-495,90c9285,2795,9075,2725,8880,2705v-195,-20,-420,-58,-585,-30c8130,2703,8065,2820,7890,2870v-175,50,-428,107,-645,105c7028,2973,6807,2897,6585,2855v-222,-42,-473,-155,-675,-135c5708,2740,5555,2925,5370,2975v-185,50,-398,60,-570,45c4628,3005,4535,2915,4335,2885v-200,-30,-560,-72,-735,-45c3425,2867,3450,2995,3285,3050v-165,55,-518,100,-675,120c2453,3190,2455,3192,2340,3170v-115,-22,-243,-115,-420,-135c1743,3015,1427,3038,1275,3050v-152,12,-193,72,-270,60c928,3098,878,3033,810,2975,742,2917,720,2780,600,2765,480,2750,180,2915,90,2885,,2855,52,3005,60,2585,68,2165,138,670,195,335xe" fillcolor="#fabf8f [1945]" strokecolor="#fabf8f [1945]">
            <v:path arrowok="t"/>
          </v:shape>
        </w:pict>
      </w:r>
      <w:r w:rsidR="00A055BF">
        <w:rPr>
          <w:i/>
          <w:noProof/>
          <w:sz w:val="32"/>
          <w:szCs w:val="32"/>
        </w:rPr>
        <w:pict>
          <v:shape id="_x0000_s1032" type="#_x0000_t202" style="position:absolute;left:0;text-align:left;margin-left:8.25pt;margin-top:21.9pt;width:260.25pt;height:26.25pt;z-index:251664384" fillcolor="#ff5050" strokecolor="#ff5050">
            <v:textbox>
              <w:txbxContent>
                <w:p w:rsidR="00A055BF" w:rsidRPr="007D229C" w:rsidRDefault="00A055BF" w:rsidP="00A055BF">
                  <w:pPr>
                    <w:rPr>
                      <w:b/>
                      <w:color w:val="0F243E" w:themeColor="text2" w:themeShade="80"/>
                      <w:sz w:val="32"/>
                      <w:szCs w:val="32"/>
                    </w:rPr>
                  </w:pP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Trắc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nghiệm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về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khả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năng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tự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bảo</w:t>
                  </w:r>
                  <w:proofErr w:type="spellEnd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D229C">
                    <w:rPr>
                      <w:b/>
                      <w:color w:val="0F243E" w:themeColor="text2" w:themeShade="80"/>
                      <w:sz w:val="32"/>
                      <w:szCs w:val="32"/>
                    </w:rPr>
                    <w:t>vệ</w:t>
                  </w:r>
                  <w:proofErr w:type="spellEnd"/>
                </w:p>
              </w:txbxContent>
            </v:textbox>
          </v:shape>
        </w:pict>
      </w:r>
    </w:p>
    <w:p w:rsidR="00A055BF" w:rsidRDefault="00A055BF" w:rsidP="00A055BF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pict>
          <v:shape id="_x0000_s1034" type="#_x0000_t71" style="position:absolute;left:0;text-align:left;margin-left:-27pt;margin-top:5pt;width:35.25pt;height:29.25pt;z-index:251666432" fillcolor="#0070c0" strokecolor="#0070c0"/>
        </w:pict>
      </w:r>
    </w:p>
    <w:p w:rsidR="00243826" w:rsidRDefault="00243826">
      <w:pPr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pict>
          <v:shape id="_x0000_s1039" type="#_x0000_t71" style="position:absolute;margin-left:-21pt;margin-top:147.3pt;width:38.25pt;height:42pt;z-index:251670528" fillcolor="#4f81bd [3204]" strokecolor="#548dd4 [1951]" strokeweight="3pt">
            <v:shadow on="t" type="perspective" color="#243f60 [1604]" opacity=".5" offset="1pt" offset2="-1pt"/>
          </v:shape>
        </w:pict>
      </w:r>
      <w:r>
        <w:rPr>
          <w:i/>
          <w:noProof/>
          <w:sz w:val="32"/>
          <w:szCs w:val="32"/>
        </w:rPr>
        <w:pict>
          <v:shape id="_x0000_s1037" type="#_x0000_t202" style="position:absolute;margin-left:361pt;margin-top:153.85pt;width:145.5pt;height:29.25pt;z-index:251669504" fillcolor="#f79646 [3209]" strokecolor="#f79646 [3209]" strokeweight="3pt">
            <v:shadow on="t" type="perspective" color="#974706 [1609]" opacity=".5" offset="1pt" offset2="-1pt"/>
            <v:textbox>
              <w:txbxContent>
                <w:p w:rsidR="00243826" w:rsidRPr="009452EA" w:rsidRDefault="00243826" w:rsidP="00243826">
                  <w:pPr>
                    <w:rPr>
                      <w:b/>
                      <w:i/>
                      <w:color w:val="17365D" w:themeColor="text2" w:themeShade="BF"/>
                    </w:rPr>
                  </w:pP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Số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điểm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trắc</w:t>
                  </w:r>
                  <w:proofErr w:type="spellEnd"/>
                  <w:r w:rsidRPr="009452EA">
                    <w:rPr>
                      <w:b/>
                      <w:i/>
                      <w:color w:val="17365D" w:themeColor="text2" w:themeShade="BF"/>
                    </w:rPr>
                    <w:t xml:space="preserve"> </w:t>
                  </w:r>
                  <w:proofErr w:type="spellStart"/>
                  <w:r w:rsidRPr="009452EA">
                    <w:rPr>
                      <w:b/>
                      <w:i/>
                      <w:color w:val="17365D" w:themeColor="text2" w:themeShade="BF"/>
                    </w:rPr>
                    <w:t>nghiệm</w:t>
                  </w:r>
                  <w:proofErr w:type="spellEnd"/>
                </w:p>
              </w:txbxContent>
            </v:textbox>
          </v:shape>
        </w:pict>
      </w:r>
      <w:r w:rsidR="00A055BF">
        <w:rPr>
          <w:i/>
          <w:noProof/>
          <w:sz w:val="32"/>
          <w:szCs w:val="32"/>
        </w:rPr>
        <w:pict>
          <v:shape id="_x0000_s1033" type="#_x0000_t202" style="position:absolute;margin-left:-14.25pt;margin-top:3.1pt;width:532.5pt;height:79.5pt;z-index:251665408" fillcolor="#fabf8f [1945]" strokecolor="#fabf8f [1945]">
            <v:textbox>
              <w:txbxContent>
                <w:p w:rsidR="00A055BF" w:rsidRDefault="00A055BF" w:rsidP="00A055BF">
                  <w:proofErr w:type="spellStart"/>
                  <w:proofErr w:type="gramStart"/>
                  <w:r>
                    <w:t>Có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người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xưng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bạn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đồng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nghiệp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của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bố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bạn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giúp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bố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bạn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lấy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đồ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bỏ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quên</w:t>
                  </w:r>
                  <w:proofErr w:type="spellEnd"/>
                  <w:r w:rsidR="00243826">
                    <w:t xml:space="preserve"> ở </w:t>
                  </w:r>
                  <w:proofErr w:type="spellStart"/>
                  <w:r w:rsidR="00243826">
                    <w:t>nhà</w:t>
                  </w:r>
                  <w:proofErr w:type="spellEnd"/>
                  <w:r w:rsidR="00243826">
                    <w:t xml:space="preserve">, </w:t>
                  </w:r>
                  <w:proofErr w:type="spellStart"/>
                  <w:r w:rsidR="00243826">
                    <w:t>bạn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sẽ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làm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thế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nào</w:t>
                  </w:r>
                  <w:proofErr w:type="spellEnd"/>
                  <w:r w:rsidR="00243826">
                    <w:t>?</w:t>
                  </w:r>
                  <w:proofErr w:type="gramEnd"/>
                </w:p>
                <w:p w:rsidR="00A055BF" w:rsidRDefault="00A055BF" w:rsidP="00A055BF">
                  <w:r>
                    <w:t xml:space="preserve">A: </w:t>
                  </w:r>
                  <w:proofErr w:type="spellStart"/>
                  <w:r w:rsidR="00243826">
                    <w:t>Mở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cửa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cho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họ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vào</w:t>
                  </w:r>
                  <w:proofErr w:type="spellEnd"/>
                  <w:r w:rsidR="00243826">
                    <w:t xml:space="preserve">        </w:t>
                  </w:r>
                  <w:r>
                    <w:t xml:space="preserve"> B: </w:t>
                  </w:r>
                  <w:proofErr w:type="spellStart"/>
                  <w:r w:rsidR="00243826">
                    <w:t>Gọi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điện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thoại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hỏi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bố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mẹ</w:t>
                  </w:r>
                  <w:proofErr w:type="spellEnd"/>
                  <w:r w:rsidR="00243826">
                    <w:t xml:space="preserve">        </w:t>
                  </w:r>
                  <w:r>
                    <w:t xml:space="preserve"> C: </w:t>
                  </w:r>
                  <w:proofErr w:type="spellStart"/>
                  <w:r w:rsidR="00243826">
                    <w:t>Kiên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quyết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không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mở</w:t>
                  </w:r>
                  <w:proofErr w:type="spellEnd"/>
                  <w:r w:rsidR="00243826">
                    <w:t xml:space="preserve"> </w:t>
                  </w:r>
                  <w:proofErr w:type="spellStart"/>
                  <w:r w:rsidR="00243826">
                    <w:t>cửa</w:t>
                  </w:r>
                  <w:proofErr w:type="spellEnd"/>
                </w:p>
              </w:txbxContent>
            </v:textbox>
          </v:shape>
        </w:pict>
      </w:r>
    </w:p>
    <w:p w:rsidR="00243826" w:rsidRPr="00243826" w:rsidRDefault="00243826" w:rsidP="00243826">
      <w:pPr>
        <w:rPr>
          <w:sz w:val="32"/>
          <w:szCs w:val="32"/>
        </w:rPr>
      </w:pPr>
    </w:p>
    <w:p w:rsidR="00243826" w:rsidRPr="00243826" w:rsidRDefault="00243826" w:rsidP="00243826">
      <w:pPr>
        <w:rPr>
          <w:sz w:val="32"/>
          <w:szCs w:val="32"/>
        </w:rPr>
      </w:pPr>
    </w:p>
    <w:p w:rsidR="00243826" w:rsidRDefault="00243826" w:rsidP="00243826">
      <w:pPr>
        <w:tabs>
          <w:tab w:val="left" w:pos="945"/>
        </w:tabs>
        <w:rPr>
          <w:sz w:val="32"/>
          <w:szCs w:val="32"/>
        </w:rPr>
      </w:pPr>
    </w:p>
    <w:p w:rsidR="00243826" w:rsidRDefault="00243826" w:rsidP="00243826">
      <w:pPr>
        <w:tabs>
          <w:tab w:val="left" w:pos="945"/>
        </w:tabs>
        <w:rPr>
          <w:sz w:val="32"/>
          <w:szCs w:val="32"/>
        </w:rPr>
      </w:pPr>
    </w:p>
    <w:p w:rsidR="00A055BF" w:rsidRPr="00243826" w:rsidRDefault="00243826" w:rsidP="00243826">
      <w:pPr>
        <w:tabs>
          <w:tab w:val="left" w:pos="945"/>
        </w:tabs>
        <w:rPr>
          <w:sz w:val="32"/>
          <w:szCs w:val="32"/>
        </w:rPr>
      </w:pPr>
      <w:r>
        <w:rPr>
          <w:i/>
          <w:noProof/>
          <w:sz w:val="32"/>
          <w:szCs w:val="32"/>
        </w:rPr>
        <w:pict>
          <v:shape id="_x0000_s1036" type="#_x0000_t202" style="position:absolute;margin-left:-9pt;margin-top:33.5pt;width:515.5pt;height:66.75pt;z-index:251668480" fillcolor="#fc0" strokecolor="#fc0">
            <v:textbox>
              <w:txbxContent>
                <w:p w:rsidR="00243826" w:rsidRDefault="00243826" w:rsidP="00243826">
                  <w:pPr>
                    <w:spacing w:after="0" w:line="240" w:lineRule="auto"/>
                  </w:pPr>
                  <w:proofErr w:type="spellStart"/>
                  <w:r>
                    <w:t>Nếu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người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thực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đồng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nghiệp</w:t>
                  </w:r>
                  <w:proofErr w:type="spellEnd"/>
                </w:p>
                <w:p w:rsidR="00243826" w:rsidRDefault="00243826" w:rsidP="00243826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t>của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bố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bố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trách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mắng</w:t>
                  </w:r>
                  <w:proofErr w:type="spellEnd"/>
                  <w:r>
                    <w:t xml:space="preserve">              A: 0 </w:t>
                  </w:r>
                  <w:proofErr w:type="spellStart"/>
                  <w:r>
                    <w:t>điểm</w:t>
                  </w:r>
                  <w:proofErr w:type="spellEnd"/>
                  <w:r>
                    <w:t xml:space="preserve">        B: 2 </w:t>
                  </w:r>
                  <w:proofErr w:type="spellStart"/>
                  <w:r>
                    <w:t>điểm</w:t>
                  </w:r>
                  <w:proofErr w:type="spellEnd"/>
                  <w:r>
                    <w:t xml:space="preserve">          C: 2 </w:t>
                  </w:r>
                  <w:proofErr w:type="spellStart"/>
                  <w:r>
                    <w:t>điểm</w:t>
                  </w:r>
                  <w:proofErr w:type="spellEnd"/>
                </w:p>
                <w:p w:rsidR="00243826" w:rsidRDefault="00243826" w:rsidP="00243826">
                  <w:pPr>
                    <w:spacing w:after="0" w:line="240" w:lineRule="auto"/>
                  </w:pPr>
                  <w:r>
                    <w:t xml:space="preserve"> </w:t>
                  </w:r>
                  <w:proofErr w:type="spellStart"/>
                  <w:proofErr w:type="gramStart"/>
                  <w:r>
                    <w:t>bạn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vì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họ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đâu</w:t>
                  </w:r>
                  <w:proofErr w:type="spellEnd"/>
                </w:p>
              </w:txbxContent>
            </v:textbox>
          </v:shape>
        </w:pict>
      </w:r>
      <w:r>
        <w:rPr>
          <w:i/>
          <w:noProof/>
          <w:sz w:val="32"/>
          <w:szCs w:val="32"/>
        </w:rPr>
        <w:pict>
          <v:roundrect id="_x0000_s1035" style="position:absolute;margin-left:-29.25pt;margin-top:16.5pt;width:546pt;height:93.85pt;z-index:251667456" arcsize="10923f" fillcolor="#fc0" strokecolor="#ffc000"/>
        </w:pict>
      </w:r>
      <w:r>
        <w:rPr>
          <w:sz w:val="32"/>
          <w:szCs w:val="32"/>
        </w:rPr>
        <w:t xml:space="preserve">     </w:t>
      </w:r>
      <w:r w:rsidRPr="009452EA">
        <w:rPr>
          <w:b/>
          <w:color w:val="984806" w:themeColor="accent6" w:themeShade="80"/>
          <w:sz w:val="32"/>
          <w:szCs w:val="32"/>
        </w:rPr>
        <w:t>NHẮC NHỞ</w:t>
      </w:r>
    </w:p>
    <w:sectPr w:rsidR="00A055BF" w:rsidRPr="00243826" w:rsidSect="00F3055F">
      <w:pgSz w:w="12240" w:h="15840"/>
      <w:pgMar w:top="90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55F"/>
    <w:rsid w:val="00243826"/>
    <w:rsid w:val="003E736B"/>
    <w:rsid w:val="00A055BF"/>
    <w:rsid w:val="00F3055F"/>
    <w:rsid w:val="00F6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2017-05-20T01:24:00Z</dcterms:created>
  <dcterms:modified xsi:type="dcterms:W3CDTF">2017-05-20T01:53:00Z</dcterms:modified>
</cp:coreProperties>
</file>